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2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 88-НҚ от 09.02.2026</w:t>
      </w:r>
    </w:p>
    <w:tbl>
      <w:tblPr>
        <w:tblStyle w:val="a3"/>
        <w:tblW w:w="10774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6"/>
        <w:gridCol w:w="1896"/>
        <w:gridCol w:w="4482"/>
      </w:tblGrid>
      <w:tr w:rsidR="00CE1E65" w:rsidRPr="00CE1E65" w:rsidTr="009A4D04">
        <w:tc>
          <w:tcPr>
            <w:tcW w:w="4395" w:type="dxa"/>
          </w:tcPr>
          <w:p w:rsidR="00CE1E65" w:rsidRPr="00CE1E65" w:rsidRDefault="00CE1E65" w:rsidP="00D74BF0">
            <w:pPr>
              <w:spacing w:line="276" w:lineRule="auto"/>
              <w:jc w:val="center"/>
              <w:rPr>
                <w:b/>
                <w:noProof/>
                <w:color w:val="0070C0"/>
                <w:sz w:val="22"/>
                <w:szCs w:val="22"/>
                <w:lang w:val="kk-KZ"/>
              </w:rPr>
            </w:pPr>
            <w:r w:rsidRPr="00CE1E65">
              <w:rPr>
                <w:b/>
                <w:bCs/>
                <w:noProof/>
                <w:color w:val="0070C0"/>
                <w:sz w:val="22"/>
                <w:szCs w:val="22"/>
                <w:lang w:val="kk-KZ"/>
              </w:rPr>
              <w:t>«ҚАЗАҚСТАН РЕСПУБЛИКАСЫНЫҢ ДЕНСАУЛЫҚ САҚТАУ МИНИСТРЛІГІ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 xml:space="preserve"> МЕДИЦИНАЛЫҚ ЖӘНЕ ФАРМАЦЕВТИКАЛЫҚ БАҚЫЛАУ КОМИТЕТІ» </w:t>
            </w:r>
          </w:p>
          <w:p w:rsidR="00CE1E65" w:rsidRPr="00CE1E65" w:rsidRDefault="00CE1E65" w:rsidP="00D74BF0">
            <w:pPr>
              <w:spacing w:line="276" w:lineRule="auto"/>
              <w:jc w:val="center"/>
              <w:rPr>
                <w:b/>
                <w:color w:val="0070C0"/>
                <w:sz w:val="28"/>
                <w:szCs w:val="28"/>
                <w:lang w:val="kk-KZ"/>
              </w:rPr>
            </w:pP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республикалық мемлекеттік мекемесі</w:t>
            </w:r>
          </w:p>
        </w:tc>
        <w:tc>
          <w:tcPr>
            <w:tcW w:w="1896" w:type="dxa"/>
          </w:tcPr>
          <w:p w:rsidR="00CE1E65" w:rsidRPr="00CE1E65" w:rsidRDefault="00CE1E65" w:rsidP="00D74BF0">
            <w:pPr>
              <w:spacing w:line="276" w:lineRule="auto"/>
              <w:jc w:val="center"/>
              <w:rPr>
                <w:b/>
                <w:color w:val="0070C0"/>
                <w:sz w:val="28"/>
                <w:szCs w:val="28"/>
                <w:lang w:val="kk-KZ"/>
              </w:rPr>
            </w:pPr>
            <w:r w:rsidRPr="00CE1E65">
              <w:rPr>
                <w:b/>
                <w:noProof/>
                <w:color w:val="0070C0"/>
                <w:sz w:val="28"/>
              </w:rPr>
              <w:drawing>
                <wp:anchor distT="0" distB="0" distL="114300" distR="114300" simplePos="0" relativeHeight="251659264" behindDoc="0" locked="0" layoutInCell="1" allowOverlap="1" wp14:anchorId="1197F397" wp14:editId="0D68AB4B">
                  <wp:simplePos x="0" y="0"/>
                  <wp:positionH relativeFrom="margin">
                    <wp:posOffset>-23495</wp:posOffset>
                  </wp:positionH>
                  <wp:positionV relativeFrom="paragraph">
                    <wp:posOffset>49530</wp:posOffset>
                  </wp:positionV>
                  <wp:extent cx="1000125" cy="1009650"/>
                  <wp:effectExtent l="0" t="0" r="9525" b="0"/>
                  <wp:wrapSquare wrapText="bothSides"/>
                  <wp:docPr id="896405553" name="Рисунок 896405553" descr="E:\gerb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gerb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483" w:type="dxa"/>
          </w:tcPr>
          <w:p w:rsidR="00CE1E65" w:rsidRPr="00CE1E65" w:rsidRDefault="00AE5BB5" w:rsidP="00D74BF0">
            <w:pPr>
              <w:spacing w:line="276" w:lineRule="auto"/>
              <w:ind w:left="-128"/>
              <w:jc w:val="center"/>
              <w:rPr>
                <w:b/>
                <w:noProof/>
                <w:color w:val="0070C0"/>
                <w:sz w:val="22"/>
                <w:szCs w:val="22"/>
              </w:rPr>
            </w:pPr>
            <w:r>
              <w:rPr>
                <w:b/>
                <w:noProof/>
                <w:color w:val="0070C0"/>
                <w:sz w:val="22"/>
                <w:szCs w:val="22"/>
                <w:lang w:val="kk-KZ"/>
              </w:rPr>
              <w:t>Р</w:t>
            </w:r>
            <w:r w:rsidR="00CE1E65" w:rsidRPr="00CE1E65">
              <w:rPr>
                <w:b/>
                <w:noProof/>
                <w:color w:val="0070C0"/>
                <w:sz w:val="22"/>
                <w:szCs w:val="22"/>
              </w:rPr>
              <w:t>еспубликанско</w:t>
            </w:r>
            <w:r w:rsidR="00CE1E65"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е</w:t>
            </w:r>
          </w:p>
          <w:p w:rsidR="00CE1E65" w:rsidRPr="00CE1E65" w:rsidRDefault="00CE1E65" w:rsidP="00D74BF0">
            <w:pPr>
              <w:spacing w:line="276" w:lineRule="auto"/>
              <w:ind w:left="-128"/>
              <w:jc w:val="center"/>
              <w:rPr>
                <w:b/>
                <w:noProof/>
                <w:color w:val="0070C0"/>
                <w:sz w:val="22"/>
                <w:szCs w:val="22"/>
                <w:lang w:val="kk-KZ"/>
              </w:rPr>
            </w:pPr>
            <w:r w:rsidRPr="00CE1E65">
              <w:rPr>
                <w:b/>
                <w:noProof/>
                <w:color w:val="0070C0"/>
                <w:sz w:val="22"/>
                <w:szCs w:val="22"/>
              </w:rPr>
              <w:t>государственно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е</w:t>
            </w:r>
            <w:r w:rsidRPr="00CE1E65">
              <w:rPr>
                <w:b/>
                <w:noProof/>
                <w:color w:val="0070C0"/>
                <w:sz w:val="22"/>
                <w:szCs w:val="22"/>
              </w:rPr>
              <w:t xml:space="preserve"> учреждени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е</w:t>
            </w:r>
          </w:p>
          <w:p w:rsidR="00CE1E65" w:rsidRDefault="00CE1E65" w:rsidP="00D74BF0">
            <w:pPr>
              <w:spacing w:line="276" w:lineRule="auto"/>
              <w:ind w:left="-128"/>
              <w:jc w:val="center"/>
              <w:rPr>
                <w:b/>
                <w:noProof/>
                <w:color w:val="0070C0"/>
                <w:sz w:val="22"/>
                <w:szCs w:val="22"/>
                <w:lang w:val="kk-KZ"/>
              </w:rPr>
            </w:pP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«</w:t>
            </w:r>
            <w:r w:rsidRPr="00CE1E65">
              <w:rPr>
                <w:b/>
                <w:noProof/>
                <w:color w:val="0070C0"/>
                <w:sz w:val="22"/>
                <w:szCs w:val="22"/>
              </w:rPr>
              <w:t>КОМИТЕТ МЕДИЦИНСКОГО И ФАРМАЦЕВТИЧЕСКОГО КОНТРОЛ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 xml:space="preserve">Я </w:t>
            </w:r>
          </w:p>
          <w:p w:rsidR="009A4D04" w:rsidRDefault="00CE1E65" w:rsidP="00D74BF0">
            <w:pPr>
              <w:spacing w:line="276" w:lineRule="auto"/>
              <w:ind w:left="-128"/>
              <w:jc w:val="center"/>
              <w:rPr>
                <w:b/>
                <w:noProof/>
                <w:color w:val="0070C0"/>
                <w:sz w:val="22"/>
                <w:szCs w:val="22"/>
                <w:lang w:val="kk-KZ"/>
              </w:rPr>
            </w:pPr>
            <w:r w:rsidRPr="00CE1E65">
              <w:rPr>
                <w:b/>
                <w:noProof/>
                <w:color w:val="0070C0"/>
                <w:sz w:val="22"/>
                <w:szCs w:val="22"/>
              </w:rPr>
              <w:t>МИНИСТЕРСТВ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А</w:t>
            </w:r>
            <w:r w:rsidRPr="00CE1E65">
              <w:rPr>
                <w:b/>
                <w:noProof/>
                <w:color w:val="0070C0"/>
                <w:sz w:val="22"/>
                <w:szCs w:val="22"/>
              </w:rPr>
              <w:t xml:space="preserve"> 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З</w:t>
            </w:r>
            <w:r w:rsidRPr="00CE1E65">
              <w:rPr>
                <w:b/>
                <w:noProof/>
                <w:color w:val="0070C0"/>
                <w:sz w:val="22"/>
                <w:szCs w:val="22"/>
              </w:rPr>
              <w:t>ДРАВООХРАНЕНИЯ РЕСПУБЛИКИ КАЗАХСТАН</w:t>
            </w:r>
            <w:r w:rsidRPr="00CE1E65">
              <w:rPr>
                <w:b/>
                <w:noProof/>
                <w:color w:val="0070C0"/>
                <w:sz w:val="22"/>
                <w:szCs w:val="22"/>
                <w:lang w:val="kk-KZ"/>
              </w:rPr>
              <w:t>»</w:t>
            </w:r>
          </w:p>
          <w:p w:rsidR="009A4D04" w:rsidRPr="00CE1E65" w:rsidRDefault="009A4D04" w:rsidP="009A4D04">
            <w:pPr>
              <w:spacing w:line="276" w:lineRule="auto"/>
              <w:ind w:left="-128"/>
              <w:jc w:val="center"/>
              <w:rPr>
                <w:b/>
                <w:color w:val="0070C0"/>
                <w:sz w:val="28"/>
                <w:szCs w:val="28"/>
                <w:lang w:val="kk-KZ"/>
              </w:rPr>
            </w:pPr>
          </w:p>
        </w:tc>
      </w:tr>
      <w:tr w:rsidR="00CE1E65" w:rsidRPr="009A4D04" w:rsidTr="009A4D04">
        <w:tc>
          <w:tcPr>
            <w:tcW w:w="4395" w:type="dxa"/>
          </w:tcPr>
          <w:p w:rsidR="00CE1E65" w:rsidRPr="009A4D04" w:rsidRDefault="009A4D04" w:rsidP="00D74BF0">
            <w:pPr>
              <w:tabs>
                <w:tab w:val="left" w:pos="1134"/>
              </w:tabs>
              <w:jc w:val="center"/>
              <w:rPr>
                <w:b/>
                <w:color w:val="0070C0"/>
                <w:sz w:val="28"/>
                <w:szCs w:val="28"/>
                <w:lang w:val="kk-KZ"/>
              </w:rPr>
            </w:pPr>
            <w:r w:rsidRPr="00CE1E65">
              <w:rPr>
                <w:b/>
                <w:bCs/>
                <w:noProof/>
                <w:color w:val="0070C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126BC8D" wp14:editId="561C4FAD">
                      <wp:simplePos x="0" y="0"/>
                      <wp:positionH relativeFrom="column">
                        <wp:posOffset>91440</wp:posOffset>
                      </wp:positionH>
                      <wp:positionV relativeFrom="paragraph">
                        <wp:posOffset>16510</wp:posOffset>
                      </wp:positionV>
                      <wp:extent cx="6534150" cy="9525"/>
                      <wp:effectExtent l="19050" t="1905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53415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accent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44074F3" id="Прямая соединительная линия 1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2pt,1.3pt" to="521.7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" strokecolor="#2e74b5 [2404]" strokeweight="3pt">
                      <v:stroke joinstyle="miter"/>
                    </v:line>
                  </w:pict>
                </mc:Fallback>
              </mc:AlternateContent>
            </w:r>
          </w:p>
          <w:p w:rsidR="00CE1E65" w:rsidRPr="009A4D04" w:rsidRDefault="009A4D04" w:rsidP="00D74BF0">
            <w:pPr>
              <w:tabs>
                <w:tab w:val="left" w:pos="1134"/>
              </w:tabs>
              <w:jc w:val="center"/>
              <w:rPr>
                <w:b/>
                <w:bCs/>
                <w:noProof/>
                <w:color w:val="0070C0"/>
                <w:sz w:val="28"/>
                <w:szCs w:val="28"/>
                <w:lang w:val="kk-KZ"/>
              </w:rPr>
            </w:pPr>
            <w:r w:rsidRPr="009A4D04">
              <w:rPr>
                <w:b/>
                <w:color w:val="0070C0"/>
                <w:sz w:val="28"/>
                <w:szCs w:val="28"/>
                <w:lang w:val="kk-KZ"/>
              </w:rPr>
              <w:t>БҰЙРЫҚ</w:t>
            </w:r>
          </w:p>
        </w:tc>
        <w:tc>
          <w:tcPr>
            <w:tcW w:w="1896" w:type="dxa"/>
          </w:tcPr>
          <w:p w:rsidR="00CE1E65" w:rsidRPr="00CE1E65" w:rsidRDefault="00CE1E65" w:rsidP="00D74BF0">
            <w:pPr>
              <w:spacing w:line="276" w:lineRule="auto"/>
              <w:jc w:val="center"/>
              <w:rPr>
                <w:b/>
                <w:noProof/>
                <w:color w:val="0070C0"/>
                <w:sz w:val="28"/>
                <w:lang w:val="en-US"/>
              </w:rPr>
            </w:pPr>
          </w:p>
        </w:tc>
        <w:tc>
          <w:tcPr>
            <w:tcW w:w="4483" w:type="dxa"/>
          </w:tcPr>
          <w:p w:rsidR="00CE1E65" w:rsidRPr="009A4D04" w:rsidRDefault="00CE1E65" w:rsidP="00D74BF0">
            <w:pPr>
              <w:pStyle w:val="a4"/>
              <w:tabs>
                <w:tab w:val="clear" w:pos="9355"/>
                <w:tab w:val="left" w:pos="6840"/>
                <w:tab w:val="right" w:pos="10260"/>
              </w:tabs>
              <w:jc w:val="center"/>
              <w:rPr>
                <w:color w:val="0070C0"/>
                <w:sz w:val="28"/>
                <w:szCs w:val="28"/>
                <w:lang w:val="en-US"/>
              </w:rPr>
            </w:pPr>
          </w:p>
          <w:p w:rsidR="00CE1E65" w:rsidRPr="009A4D04" w:rsidRDefault="009A4D04" w:rsidP="00D74BF0">
            <w:pPr>
              <w:spacing w:line="276" w:lineRule="auto"/>
              <w:ind w:left="-128"/>
              <w:jc w:val="center"/>
              <w:rPr>
                <w:b/>
                <w:noProof/>
                <w:color w:val="0070C0"/>
                <w:sz w:val="28"/>
                <w:szCs w:val="28"/>
                <w:lang w:val="kk-KZ"/>
              </w:rPr>
            </w:pPr>
            <w:r w:rsidRPr="009A4D04">
              <w:rPr>
                <w:b/>
                <w:noProof/>
                <w:color w:val="0070C0"/>
                <w:sz w:val="28"/>
                <w:szCs w:val="28"/>
                <w:lang w:val="kk-KZ"/>
              </w:rPr>
              <w:t>ПРИКАЗ</w:t>
            </w:r>
          </w:p>
        </w:tc>
      </w:tr>
      <w:tr w:rsidR="00CE1E65" w:rsidRPr="00CE1E65" w:rsidTr="009A4D04">
        <w:tc>
          <w:tcPr>
            <w:tcW w:w="4395" w:type="dxa"/>
          </w:tcPr>
          <w:p w:rsidR="009A4D04" w:rsidRDefault="009A4D04" w:rsidP="009A4D04">
            <w:pPr>
              <w:rPr>
                <w:color w:val="0070C0"/>
                <w:sz w:val="22"/>
                <w:szCs w:val="28"/>
              </w:rPr>
            </w:pPr>
          </w:p>
          <w:p w:rsidR="00CE1E65" w:rsidRPr="00CE1E65" w:rsidRDefault="009A4D04" w:rsidP="009A4D04">
            <w:pPr>
              <w:rPr>
                <w:color w:val="0070C0"/>
                <w:sz w:val="14"/>
                <w:szCs w:val="12"/>
                <w:lang w:val="kk-KZ"/>
              </w:rPr>
            </w:pPr>
            <w:r>
              <w:rPr>
                <w:color w:val="0070C0"/>
                <w:sz w:val="22"/>
                <w:szCs w:val="28"/>
              </w:rPr>
              <w:t>____________________</w:t>
            </w:r>
            <w:r w:rsidR="00CE1E65" w:rsidRPr="00CE1E65">
              <w:rPr>
                <w:color w:val="0070C0"/>
                <w:sz w:val="22"/>
                <w:szCs w:val="28"/>
              </w:rPr>
              <w:t>__________________</w:t>
            </w:r>
          </w:p>
        </w:tc>
        <w:tc>
          <w:tcPr>
            <w:tcW w:w="1896" w:type="dxa"/>
          </w:tcPr>
          <w:p w:rsidR="00CE1E65" w:rsidRPr="00CE1E65" w:rsidRDefault="00CE1E65" w:rsidP="00D74BF0">
            <w:pPr>
              <w:spacing w:line="276" w:lineRule="auto"/>
              <w:jc w:val="center"/>
              <w:rPr>
                <w:b/>
                <w:bCs/>
                <w:noProof/>
                <w:color w:val="0070C0"/>
                <w:sz w:val="22"/>
                <w:szCs w:val="22"/>
              </w:rPr>
            </w:pPr>
          </w:p>
        </w:tc>
        <w:tc>
          <w:tcPr>
            <w:tcW w:w="4483" w:type="dxa"/>
          </w:tcPr>
          <w:p w:rsidR="009A4D04" w:rsidRDefault="009A4D04" w:rsidP="00D74BF0">
            <w:pPr>
              <w:pStyle w:val="a4"/>
              <w:tabs>
                <w:tab w:val="clear" w:pos="9355"/>
                <w:tab w:val="left" w:pos="6840"/>
                <w:tab w:val="right" w:pos="10260"/>
              </w:tabs>
              <w:jc w:val="center"/>
              <w:rPr>
                <w:color w:val="0070C0"/>
                <w:sz w:val="22"/>
                <w:szCs w:val="28"/>
              </w:rPr>
            </w:pPr>
          </w:p>
          <w:p w:rsidR="009A4D04" w:rsidRPr="00CE1E65" w:rsidRDefault="009A4D04" w:rsidP="00D74BF0">
            <w:pPr>
              <w:pStyle w:val="a4"/>
              <w:tabs>
                <w:tab w:val="clear" w:pos="9355"/>
                <w:tab w:val="left" w:pos="6840"/>
                <w:tab w:val="right" w:pos="10260"/>
              </w:tabs>
              <w:jc w:val="center"/>
              <w:rPr>
                <w:color w:val="0070C0"/>
                <w:sz w:val="14"/>
                <w:szCs w:val="12"/>
              </w:rPr>
            </w:pPr>
            <w:r w:rsidRPr="00CE1E65">
              <w:rPr>
                <w:color w:val="0070C0"/>
                <w:sz w:val="22"/>
                <w:szCs w:val="28"/>
              </w:rPr>
              <w:t>№______</w:t>
            </w:r>
            <w:r>
              <w:rPr>
                <w:color w:val="0070C0"/>
                <w:sz w:val="22"/>
                <w:szCs w:val="28"/>
              </w:rPr>
              <w:t>_____________</w:t>
            </w:r>
            <w:r w:rsidRPr="00CE1E65">
              <w:rPr>
                <w:color w:val="0070C0"/>
                <w:sz w:val="22"/>
                <w:szCs w:val="28"/>
              </w:rPr>
              <w:t>__</w:t>
            </w:r>
          </w:p>
        </w:tc>
      </w:tr>
    </w:tbl>
    <w:p w:rsidR="00040650" w:rsidRDefault="00040650"/>
    <w:p w:rsidR="00CE1E65" w:rsidRDefault="00CE1E65"/>
    <w:p w:rsidR="00BB6D5A" w:rsidRPr="00ED4F2A" w:rsidRDefault="00BB6D5A" w:rsidP="00BB6D5A">
      <w:pPr>
        <w:tabs>
          <w:tab w:val="left" w:pos="284"/>
          <w:tab w:val="left" w:pos="709"/>
          <w:tab w:val="left" w:pos="3969"/>
        </w:tabs>
        <w:ind w:right="12"/>
        <w:contextualSpacing/>
        <w:rPr>
          <w:b/>
          <w:sz w:val="28"/>
          <w:szCs w:val="28"/>
        </w:rPr>
      </w:pPr>
      <w:r w:rsidRPr="00ED4F2A">
        <w:rPr>
          <w:b/>
          <w:sz w:val="28"/>
          <w:szCs w:val="28"/>
        </w:rPr>
        <w:t xml:space="preserve">Об отзыве регистрационного </w:t>
      </w:r>
    </w:p>
    <w:p w:rsidR="00ED4F2A" w:rsidRDefault="00BB6D5A" w:rsidP="00AB4D75">
      <w:pPr>
        <w:rPr>
          <w:b/>
          <w:sz w:val="28"/>
          <w:szCs w:val="28"/>
          <w:lang w:val="kk-KZ"/>
        </w:rPr>
      </w:pPr>
      <w:r w:rsidRPr="00ED4F2A">
        <w:rPr>
          <w:b/>
          <w:sz w:val="28"/>
          <w:szCs w:val="28"/>
        </w:rPr>
        <w:t xml:space="preserve">удостоверения </w:t>
      </w:r>
      <w:r w:rsidR="00ED4F2A" w:rsidRPr="00ED4F2A">
        <w:rPr>
          <w:b/>
          <w:sz w:val="28"/>
          <w:szCs w:val="28"/>
          <w:lang w:val="kk-KZ"/>
        </w:rPr>
        <w:t>балк-продукта</w:t>
      </w:r>
      <w:r w:rsidR="00AE5BB5" w:rsidRPr="00ED4F2A">
        <w:rPr>
          <w:b/>
          <w:sz w:val="28"/>
          <w:szCs w:val="28"/>
          <w:lang w:val="kk-KZ"/>
        </w:rPr>
        <w:t xml:space="preserve"> </w:t>
      </w:r>
      <w:bookmarkStart w:id="0" w:name="_Hlk156488655"/>
      <w:bookmarkStart w:id="1" w:name="_Hlk166677946"/>
    </w:p>
    <w:p w:rsidR="00ED4F2A" w:rsidRDefault="00AE5BB5" w:rsidP="00AB4D75">
      <w:pPr>
        <w:rPr>
          <w:b/>
          <w:sz w:val="28"/>
          <w:szCs w:val="28"/>
        </w:rPr>
      </w:pPr>
      <w:r w:rsidRPr="00ED4F2A">
        <w:rPr>
          <w:b/>
          <w:sz w:val="28"/>
          <w:szCs w:val="28"/>
          <w:lang w:val="kk-KZ"/>
        </w:rPr>
        <w:t>«</w:t>
      </w:r>
      <w:proofErr w:type="spellStart"/>
      <w:r w:rsidR="00ED4F2A" w:rsidRPr="00ED4F2A">
        <w:rPr>
          <w:b/>
          <w:sz w:val="28"/>
          <w:szCs w:val="28"/>
        </w:rPr>
        <w:t>Нименрикс</w:t>
      </w:r>
      <w:proofErr w:type="spellEnd"/>
      <w:r w:rsidR="00ED4F2A" w:rsidRPr="00ED4F2A">
        <w:rPr>
          <w:b/>
          <w:sz w:val="28"/>
          <w:szCs w:val="28"/>
        </w:rPr>
        <w:t xml:space="preserve">® конъюгированная </w:t>
      </w:r>
    </w:p>
    <w:p w:rsidR="00ED4F2A" w:rsidRDefault="00ED4F2A" w:rsidP="00AB4D75">
      <w:pPr>
        <w:rPr>
          <w:b/>
          <w:sz w:val="28"/>
          <w:szCs w:val="28"/>
        </w:rPr>
      </w:pPr>
      <w:r w:rsidRPr="00ED4F2A">
        <w:rPr>
          <w:b/>
          <w:sz w:val="28"/>
          <w:szCs w:val="28"/>
        </w:rPr>
        <w:t xml:space="preserve">вакцина против менингококковой </w:t>
      </w:r>
    </w:p>
    <w:p w:rsidR="00ED4F2A" w:rsidRDefault="00ED4F2A" w:rsidP="00AB4D75">
      <w:pPr>
        <w:rPr>
          <w:b/>
          <w:sz w:val="28"/>
          <w:szCs w:val="28"/>
          <w:lang w:val="kk-KZ"/>
        </w:rPr>
      </w:pPr>
      <w:r w:rsidRPr="00ED4F2A">
        <w:rPr>
          <w:b/>
          <w:sz w:val="28"/>
          <w:szCs w:val="28"/>
        </w:rPr>
        <w:t xml:space="preserve">инфекции </w:t>
      </w:r>
      <w:proofErr w:type="spellStart"/>
      <w:r w:rsidRPr="00ED4F2A">
        <w:rPr>
          <w:b/>
          <w:sz w:val="28"/>
          <w:szCs w:val="28"/>
        </w:rPr>
        <w:t>серогрупп</w:t>
      </w:r>
      <w:proofErr w:type="spellEnd"/>
      <w:r w:rsidRPr="00ED4F2A">
        <w:rPr>
          <w:b/>
          <w:sz w:val="28"/>
          <w:szCs w:val="28"/>
        </w:rPr>
        <w:t xml:space="preserve"> А, С, W -135, Y</w:t>
      </w:r>
      <w:r w:rsidRPr="00ED4F2A">
        <w:rPr>
          <w:b/>
          <w:sz w:val="28"/>
          <w:szCs w:val="28"/>
          <w:lang w:val="kk-KZ"/>
        </w:rPr>
        <w:t xml:space="preserve">, </w:t>
      </w:r>
    </w:p>
    <w:p w:rsidR="00ED4F2A" w:rsidRDefault="00ED4F2A" w:rsidP="00AB4D75">
      <w:pPr>
        <w:rPr>
          <w:b/>
          <w:sz w:val="28"/>
          <w:szCs w:val="28"/>
        </w:rPr>
      </w:pPr>
      <w:r w:rsidRPr="00ED4F2A">
        <w:rPr>
          <w:b/>
          <w:sz w:val="28"/>
          <w:szCs w:val="28"/>
          <w:lang w:val="kk-KZ"/>
        </w:rPr>
        <w:t>п</w:t>
      </w:r>
      <w:proofErr w:type="spellStart"/>
      <w:r w:rsidRPr="00ED4F2A">
        <w:rPr>
          <w:b/>
          <w:sz w:val="28"/>
          <w:szCs w:val="28"/>
        </w:rPr>
        <w:t>орошок</w:t>
      </w:r>
      <w:proofErr w:type="spellEnd"/>
      <w:r w:rsidRPr="00ED4F2A">
        <w:rPr>
          <w:b/>
          <w:sz w:val="28"/>
          <w:szCs w:val="28"/>
        </w:rPr>
        <w:t xml:space="preserve"> </w:t>
      </w:r>
      <w:proofErr w:type="spellStart"/>
      <w:r w:rsidRPr="00ED4F2A">
        <w:rPr>
          <w:b/>
          <w:sz w:val="28"/>
          <w:szCs w:val="28"/>
        </w:rPr>
        <w:t>лиофилизированный</w:t>
      </w:r>
      <w:proofErr w:type="spellEnd"/>
      <w:r w:rsidRPr="00ED4F2A">
        <w:rPr>
          <w:b/>
          <w:sz w:val="28"/>
          <w:szCs w:val="28"/>
        </w:rPr>
        <w:t xml:space="preserve"> для </w:t>
      </w:r>
    </w:p>
    <w:p w:rsidR="00ED4F2A" w:rsidRDefault="00ED4F2A" w:rsidP="00AB4D75">
      <w:pPr>
        <w:rPr>
          <w:b/>
          <w:sz w:val="28"/>
          <w:szCs w:val="28"/>
          <w:lang w:val="kk-KZ"/>
        </w:rPr>
      </w:pPr>
      <w:r w:rsidRPr="00ED4F2A">
        <w:rPr>
          <w:b/>
          <w:sz w:val="28"/>
          <w:szCs w:val="28"/>
        </w:rPr>
        <w:t>инъекций в комплекте с растворителем</w:t>
      </w:r>
      <w:r w:rsidRPr="00ED4F2A">
        <w:rPr>
          <w:b/>
          <w:sz w:val="28"/>
          <w:szCs w:val="28"/>
          <w:lang w:val="kk-KZ"/>
        </w:rPr>
        <w:t xml:space="preserve">, </w:t>
      </w:r>
    </w:p>
    <w:p w:rsidR="00AE5BB5" w:rsidRPr="00ED4F2A" w:rsidRDefault="00ED4F2A" w:rsidP="00AB4D75">
      <w:pPr>
        <w:rPr>
          <w:b/>
          <w:sz w:val="28"/>
          <w:szCs w:val="28"/>
          <w:lang w:val="kk-KZ"/>
        </w:rPr>
      </w:pPr>
      <w:r w:rsidRPr="00ED4F2A">
        <w:rPr>
          <w:b/>
          <w:sz w:val="28"/>
          <w:szCs w:val="28"/>
        </w:rPr>
        <w:t>0.5 мл/доза</w:t>
      </w:r>
      <w:r w:rsidR="00AE5BB5" w:rsidRPr="00ED4F2A">
        <w:rPr>
          <w:b/>
          <w:sz w:val="28"/>
          <w:szCs w:val="28"/>
          <w:lang w:val="kk-KZ"/>
        </w:rPr>
        <w:t>»</w:t>
      </w:r>
    </w:p>
    <w:p w:rsidR="00E33D04" w:rsidRPr="00E33D04" w:rsidRDefault="00E33D04" w:rsidP="00E33D04">
      <w:pPr>
        <w:tabs>
          <w:tab w:val="left" w:pos="284"/>
          <w:tab w:val="left" w:pos="709"/>
          <w:tab w:val="left" w:pos="3969"/>
        </w:tabs>
        <w:ind w:right="12"/>
        <w:contextualSpacing/>
        <w:rPr>
          <w:b/>
          <w:sz w:val="28"/>
          <w:szCs w:val="28"/>
        </w:rPr>
      </w:pPr>
    </w:p>
    <w:bookmarkEnd w:id="0"/>
    <w:bookmarkEnd w:id="1"/>
    <w:p w:rsidR="00BB6D5A" w:rsidRDefault="00BB6D5A" w:rsidP="00BB6D5A">
      <w:pPr>
        <w:tabs>
          <w:tab w:val="left" w:pos="284"/>
          <w:tab w:val="left" w:pos="709"/>
          <w:tab w:val="left" w:pos="3969"/>
        </w:tabs>
        <w:ind w:right="1004"/>
        <w:contextualSpacing/>
        <w:jc w:val="both"/>
        <w:rPr>
          <w:b/>
          <w:sz w:val="28"/>
          <w:szCs w:val="28"/>
          <w:lang w:val="kk-KZ"/>
        </w:rPr>
      </w:pPr>
    </w:p>
    <w:p w:rsidR="00BB6D5A" w:rsidRDefault="00BB6D5A" w:rsidP="00BB6D5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>
        <w:rPr>
          <w:sz w:val="28"/>
          <w:szCs w:val="28"/>
          <w:lang w:val="kk-KZ"/>
        </w:rPr>
        <w:t xml:space="preserve"> подпунктом</w:t>
      </w:r>
      <w:r>
        <w:rPr>
          <w:sz w:val="28"/>
          <w:lang w:val="kk-KZ"/>
        </w:rPr>
        <w:t xml:space="preserve"> 7) статьи 10</w:t>
      </w:r>
      <w:r>
        <w:rPr>
          <w:sz w:val="28"/>
        </w:rPr>
        <w:t xml:space="preserve"> и подпунктом 7) пункта 1 статьи 259 Кодекса Республики Казахстан «О здоровье народа и системе здравоохранения» и подпунктом 7) пункта 3 </w:t>
      </w:r>
      <w:r>
        <w:rPr>
          <w:sz w:val="28"/>
          <w:szCs w:val="28"/>
        </w:rPr>
        <w:t>приказа и</w:t>
      </w:r>
      <w:r>
        <w:rPr>
          <w:sz w:val="28"/>
          <w:szCs w:val="28"/>
          <w:lang w:val="kk-KZ"/>
        </w:rPr>
        <w:t>сполняющего обязанности</w:t>
      </w:r>
      <w:r>
        <w:rPr>
          <w:sz w:val="28"/>
          <w:szCs w:val="28"/>
        </w:rPr>
        <w:t xml:space="preserve"> Министра здравоохранения Республики Казахстан от 24 декабря 2</w:t>
      </w:r>
      <w:r w:rsidR="00801E2C">
        <w:rPr>
          <w:sz w:val="28"/>
          <w:szCs w:val="28"/>
        </w:rPr>
        <w:t xml:space="preserve">020 года </w:t>
      </w:r>
      <w:r>
        <w:rPr>
          <w:sz w:val="28"/>
          <w:szCs w:val="28"/>
        </w:rPr>
        <w:t>№ ҚР ДСМ-322/2020 «Об утверждении Правил приостановления, запрета или изъятия из обращения либо ограничения применения лекарственных средств и медицинских изделий» (зарегистрирован в Реестре государственной регистрации нормативных правовых актов № 21906)</w:t>
      </w:r>
      <w:r>
        <w:rPr>
          <w:sz w:val="28"/>
          <w:szCs w:val="28"/>
          <w:lang w:val="kk-KZ"/>
        </w:rPr>
        <w:t xml:space="preserve">, </w:t>
      </w:r>
      <w:r>
        <w:rPr>
          <w:b/>
          <w:sz w:val="28"/>
          <w:szCs w:val="28"/>
        </w:rPr>
        <w:t>ПРИКАЗЫВАЮ:</w:t>
      </w:r>
    </w:p>
    <w:p w:rsidR="00BB6D5A" w:rsidRDefault="00BB6D5A" w:rsidP="00ED4F2A">
      <w:pPr>
        <w:jc w:val="both"/>
        <w:rPr>
          <w:b/>
          <w:sz w:val="28"/>
          <w:szCs w:val="28"/>
        </w:rPr>
      </w:pPr>
      <w:r>
        <w:rPr>
          <w:sz w:val="28"/>
          <w:lang w:val="kk-KZ"/>
        </w:rPr>
        <w:t xml:space="preserve">          1. </w:t>
      </w:r>
      <w:r>
        <w:rPr>
          <w:sz w:val="28"/>
        </w:rPr>
        <w:t xml:space="preserve">Отозвать </w:t>
      </w:r>
      <w:proofErr w:type="spellStart"/>
      <w:r>
        <w:rPr>
          <w:sz w:val="28"/>
        </w:rPr>
        <w:t>регистрационн</w:t>
      </w:r>
      <w:proofErr w:type="spellEnd"/>
      <w:r>
        <w:rPr>
          <w:sz w:val="28"/>
          <w:lang w:val="kk-KZ"/>
        </w:rPr>
        <w:t>о</w:t>
      </w:r>
      <w:r>
        <w:rPr>
          <w:sz w:val="28"/>
        </w:rPr>
        <w:t xml:space="preserve">е </w:t>
      </w:r>
      <w:proofErr w:type="spellStart"/>
      <w:r>
        <w:rPr>
          <w:sz w:val="28"/>
        </w:rPr>
        <w:t>удостоверени</w:t>
      </w:r>
      <w:proofErr w:type="spellEnd"/>
      <w:r>
        <w:rPr>
          <w:sz w:val="28"/>
          <w:lang w:val="kk-KZ"/>
        </w:rPr>
        <w:t xml:space="preserve">е </w:t>
      </w:r>
      <w:r w:rsidR="00ED4F2A">
        <w:rPr>
          <w:sz w:val="28"/>
          <w:lang w:val="kk-KZ"/>
        </w:rPr>
        <w:t xml:space="preserve">балк-продукта </w:t>
      </w:r>
      <w:r w:rsidR="00ED4F2A" w:rsidRPr="00ED4F2A">
        <w:rPr>
          <w:sz w:val="28"/>
          <w:szCs w:val="28"/>
          <w:lang w:val="kk-KZ"/>
        </w:rPr>
        <w:t>«</w:t>
      </w:r>
      <w:proofErr w:type="spellStart"/>
      <w:r w:rsidR="00ED4F2A" w:rsidRPr="00ED4F2A">
        <w:rPr>
          <w:sz w:val="28"/>
          <w:szCs w:val="28"/>
        </w:rPr>
        <w:t>Нименрикс</w:t>
      </w:r>
      <w:proofErr w:type="spellEnd"/>
      <w:r w:rsidR="00ED4F2A" w:rsidRPr="00ED4F2A">
        <w:rPr>
          <w:sz w:val="28"/>
          <w:szCs w:val="28"/>
        </w:rPr>
        <w:t xml:space="preserve">® конъюгированная вакцина против менингококковой инфекции </w:t>
      </w:r>
      <w:proofErr w:type="spellStart"/>
      <w:r w:rsidR="00ED4F2A" w:rsidRPr="00ED4F2A">
        <w:rPr>
          <w:sz w:val="28"/>
          <w:szCs w:val="28"/>
        </w:rPr>
        <w:t>серогрупп</w:t>
      </w:r>
      <w:proofErr w:type="spellEnd"/>
      <w:r w:rsidR="00ED4F2A" w:rsidRPr="00ED4F2A">
        <w:rPr>
          <w:sz w:val="28"/>
          <w:szCs w:val="28"/>
        </w:rPr>
        <w:t xml:space="preserve"> А, С, W -135, Y</w:t>
      </w:r>
      <w:r w:rsidR="00ED4F2A" w:rsidRPr="00ED4F2A">
        <w:rPr>
          <w:sz w:val="28"/>
          <w:szCs w:val="28"/>
          <w:lang w:val="kk-KZ"/>
        </w:rPr>
        <w:t>, п</w:t>
      </w:r>
      <w:proofErr w:type="spellStart"/>
      <w:r w:rsidR="00ED4F2A" w:rsidRPr="00ED4F2A">
        <w:rPr>
          <w:sz w:val="28"/>
          <w:szCs w:val="28"/>
        </w:rPr>
        <w:t>орошок</w:t>
      </w:r>
      <w:proofErr w:type="spellEnd"/>
      <w:r w:rsidR="00ED4F2A" w:rsidRPr="00ED4F2A">
        <w:rPr>
          <w:sz w:val="28"/>
          <w:szCs w:val="28"/>
        </w:rPr>
        <w:t xml:space="preserve"> </w:t>
      </w:r>
      <w:proofErr w:type="spellStart"/>
      <w:r w:rsidR="00ED4F2A" w:rsidRPr="00ED4F2A">
        <w:rPr>
          <w:sz w:val="28"/>
          <w:szCs w:val="28"/>
        </w:rPr>
        <w:t>лиофилизированный</w:t>
      </w:r>
      <w:proofErr w:type="spellEnd"/>
      <w:r w:rsidR="00ED4F2A" w:rsidRPr="00ED4F2A">
        <w:rPr>
          <w:sz w:val="28"/>
          <w:szCs w:val="28"/>
        </w:rPr>
        <w:t xml:space="preserve"> для инъекций в комплекте с растворителем</w:t>
      </w:r>
      <w:r w:rsidR="00ED4F2A" w:rsidRPr="00ED4F2A">
        <w:rPr>
          <w:sz w:val="28"/>
          <w:szCs w:val="28"/>
          <w:lang w:val="kk-KZ"/>
        </w:rPr>
        <w:t xml:space="preserve">, </w:t>
      </w:r>
      <w:r w:rsidR="00ED4F2A" w:rsidRPr="00ED4F2A">
        <w:rPr>
          <w:sz w:val="28"/>
          <w:szCs w:val="28"/>
        </w:rPr>
        <w:t>0.5 мл/доза</w:t>
      </w:r>
      <w:r w:rsidR="00ED4F2A" w:rsidRPr="00ED4F2A">
        <w:rPr>
          <w:sz w:val="28"/>
          <w:szCs w:val="28"/>
          <w:lang w:val="kk-KZ"/>
        </w:rPr>
        <w:t>»</w:t>
      </w:r>
      <w:r w:rsidR="00ED4F2A">
        <w:rPr>
          <w:sz w:val="28"/>
          <w:szCs w:val="28"/>
          <w:lang w:val="kk-KZ"/>
        </w:rPr>
        <w:t xml:space="preserve">, </w:t>
      </w:r>
      <w:r w:rsidR="00ED4F2A" w:rsidRPr="00ED4F2A">
        <w:rPr>
          <w:sz w:val="28"/>
          <w:szCs w:val="28"/>
        </w:rPr>
        <w:t>РК-БП-5№122126</w:t>
      </w:r>
      <w:r w:rsidRPr="00ED4F2A">
        <w:rPr>
          <w:sz w:val="28"/>
          <w:szCs w:val="28"/>
          <w:lang w:val="kk-KZ"/>
        </w:rPr>
        <w:t>,</w:t>
      </w:r>
      <w:r>
        <w:rPr>
          <w:sz w:val="28"/>
          <w:szCs w:val="28"/>
          <w:lang w:val="kk-KZ"/>
        </w:rPr>
        <w:t xml:space="preserve"> </w:t>
      </w:r>
      <w:bookmarkStart w:id="2" w:name="_Hlk155865359"/>
      <w:r>
        <w:rPr>
          <w:sz w:val="28"/>
          <w:szCs w:val="28"/>
          <w:lang w:val="kk-KZ"/>
        </w:rPr>
        <w:t xml:space="preserve">держатель регистрационного удостоверения </w:t>
      </w:r>
      <w:r w:rsidR="00D63161" w:rsidRPr="00E33D04">
        <w:rPr>
          <w:sz w:val="28"/>
          <w:szCs w:val="28"/>
          <w:lang w:val="kk-KZ"/>
        </w:rPr>
        <w:t>«</w:t>
      </w:r>
      <w:proofErr w:type="spellStart"/>
      <w:r w:rsidR="00ED4F2A" w:rsidRPr="00ED4F2A">
        <w:rPr>
          <w:sz w:val="28"/>
          <w:szCs w:val="28"/>
        </w:rPr>
        <w:t>Пфайзер</w:t>
      </w:r>
      <w:proofErr w:type="spellEnd"/>
      <w:r w:rsidR="00ED4F2A" w:rsidRPr="00ED4F2A">
        <w:rPr>
          <w:sz w:val="28"/>
          <w:szCs w:val="28"/>
        </w:rPr>
        <w:t xml:space="preserve"> Инк</w:t>
      </w:r>
      <w:r w:rsidR="00D63161" w:rsidRPr="00E33D04">
        <w:rPr>
          <w:sz w:val="28"/>
          <w:szCs w:val="28"/>
          <w:lang w:val="kk-KZ"/>
        </w:rPr>
        <w:t>»</w:t>
      </w:r>
      <w:r w:rsidRPr="00E33D04">
        <w:rPr>
          <w:sz w:val="28"/>
          <w:szCs w:val="28"/>
          <w:lang w:val="kk-KZ"/>
        </w:rPr>
        <w:t>,</w:t>
      </w:r>
      <w:r>
        <w:rPr>
          <w:sz w:val="28"/>
          <w:szCs w:val="28"/>
          <w:lang w:val="kk-KZ"/>
        </w:rPr>
        <w:t xml:space="preserve"> </w:t>
      </w:r>
      <w:r w:rsidR="00ED4F2A">
        <w:rPr>
          <w:sz w:val="28"/>
          <w:szCs w:val="28"/>
          <w:lang w:val="kk-KZ"/>
        </w:rPr>
        <w:t>США</w:t>
      </w:r>
      <w:r>
        <w:rPr>
          <w:sz w:val="28"/>
          <w:szCs w:val="28"/>
          <w:lang w:val="kk-KZ"/>
        </w:rPr>
        <w:t>.</w:t>
      </w:r>
      <w:r w:rsidR="001D4137">
        <w:rPr>
          <w:sz w:val="28"/>
          <w:szCs w:val="28"/>
          <w:lang w:val="kk-KZ"/>
        </w:rPr>
        <w:t xml:space="preserve"> </w:t>
      </w:r>
    </w:p>
    <w:bookmarkEnd w:id="2"/>
    <w:p w:rsidR="00BB6D5A" w:rsidRDefault="00BB6D5A" w:rsidP="00BB6D5A">
      <w:pPr>
        <w:jc w:val="both"/>
        <w:rPr>
          <w:rFonts w:eastAsiaTheme="minorHAnsi" w:cstheme="minorBidi"/>
          <w:sz w:val="28"/>
          <w:szCs w:val="28"/>
          <w:lang w:eastAsia="en-US"/>
        </w:rPr>
      </w:pPr>
      <w:r>
        <w:rPr>
          <w:sz w:val="28"/>
          <w:szCs w:val="28"/>
          <w:lang w:val="kk-KZ"/>
        </w:rPr>
        <w:t xml:space="preserve">          2. </w:t>
      </w:r>
      <w:r>
        <w:rPr>
          <w:sz w:val="28"/>
          <w:szCs w:val="28"/>
        </w:rPr>
        <w:t xml:space="preserve">Управлению государственных услуг в сфере фармацевтической деятельности Комитета медицинского и фармацевтического контроля Министерства здравоохранения Республики Казахстан (далее – Комитет) в течение одного </w:t>
      </w:r>
      <w:r>
        <w:rPr>
          <w:sz w:val="28"/>
          <w:szCs w:val="28"/>
          <w:lang w:val="kk-KZ"/>
        </w:rPr>
        <w:t>рабочего</w:t>
      </w:r>
      <w:r>
        <w:rPr>
          <w:sz w:val="28"/>
          <w:szCs w:val="28"/>
        </w:rPr>
        <w:t xml:space="preserve"> дня со дня принятия настоящего решения, известить в письменной (произвольной) форме территориальные подразделения Комитета, владельца регистрационного удостоверения лекарственных средств и государственную экспертную организацию в сфере обращения лекарственных средств и медицинских изделий.</w:t>
      </w:r>
    </w:p>
    <w:p w:rsidR="00BB6D5A" w:rsidRDefault="00BB6D5A" w:rsidP="00BB6D5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3. </w:t>
      </w:r>
      <w:r>
        <w:rPr>
          <w:sz w:val="28"/>
          <w:szCs w:val="28"/>
        </w:rPr>
        <w:t>Территориальным подразделениям Комитета в течение одного рабочего дня со дня получения информации о данном решении обеспечить:</w:t>
      </w:r>
    </w:p>
    <w:p w:rsidR="00BB6D5A" w:rsidRDefault="00BB6D5A" w:rsidP="00BB6D5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1) извещение (в письменной произвольной форме) местных органов государственного управления здравоохранением областей, городов республиканского значения и столицы, другие государственные органы (по компетенции);</w:t>
      </w:r>
    </w:p>
    <w:p w:rsidR="00BB6D5A" w:rsidRDefault="00BB6D5A" w:rsidP="00BB6D5A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>2) размещение в средствах массовой информации</w:t>
      </w:r>
      <w:r>
        <w:rPr>
          <w:sz w:val="28"/>
          <w:szCs w:val="28"/>
          <w:lang w:val="kk-KZ"/>
        </w:rPr>
        <w:t>.</w:t>
      </w:r>
    </w:p>
    <w:p w:rsidR="00BB6D5A" w:rsidRDefault="00BB6D5A" w:rsidP="00BB6D5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4</w:t>
      </w:r>
      <w:r>
        <w:rPr>
          <w:sz w:val="28"/>
          <w:szCs w:val="28"/>
        </w:rPr>
        <w:t xml:space="preserve">. Контроль за исполнением настоящего приказа </w:t>
      </w:r>
      <w:r>
        <w:rPr>
          <w:sz w:val="28"/>
          <w:szCs w:val="28"/>
          <w:lang w:val="kk-KZ"/>
        </w:rPr>
        <w:t>возложить на курирующего заместителя председателя Комитета</w:t>
      </w:r>
      <w:r>
        <w:rPr>
          <w:sz w:val="28"/>
          <w:szCs w:val="28"/>
        </w:rPr>
        <w:t>.</w:t>
      </w:r>
    </w:p>
    <w:p w:rsidR="00BB6D5A" w:rsidRDefault="00BB6D5A" w:rsidP="00BB6D5A">
      <w:pPr>
        <w:ind w:firstLine="708"/>
        <w:jc w:val="both"/>
        <w:rPr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5. </w:t>
      </w:r>
      <w:r>
        <w:rPr>
          <w:sz w:val="28"/>
          <w:szCs w:val="28"/>
        </w:rPr>
        <w:t>Настоящий приказ вступает в силу со дня его подписания</w:t>
      </w:r>
      <w:r>
        <w:rPr>
          <w:sz w:val="28"/>
          <w:szCs w:val="28"/>
          <w:lang w:val="kk-KZ"/>
        </w:rPr>
        <w:t>.</w:t>
      </w:r>
    </w:p>
    <w:p w:rsidR="00BB6D5A" w:rsidRDefault="00BB6D5A" w:rsidP="001D4137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Основание: </w:t>
      </w:r>
      <w:r w:rsidR="008C266E">
        <w:rPr>
          <w:sz w:val="28"/>
          <w:szCs w:val="28"/>
          <w:lang w:val="kk-KZ"/>
        </w:rPr>
        <w:t xml:space="preserve">обращение </w:t>
      </w:r>
      <w:r w:rsidR="00ED4F2A" w:rsidRPr="00ED4F2A">
        <w:rPr>
          <w:sz w:val="28"/>
          <w:szCs w:val="28"/>
        </w:rPr>
        <w:t xml:space="preserve">Филиал компании </w:t>
      </w:r>
      <w:proofErr w:type="spellStart"/>
      <w:r w:rsidR="00ED4F2A" w:rsidRPr="00ED4F2A">
        <w:rPr>
          <w:sz w:val="28"/>
          <w:szCs w:val="28"/>
        </w:rPr>
        <w:t>Pfizer</w:t>
      </w:r>
      <w:proofErr w:type="spellEnd"/>
      <w:r w:rsidR="00ED4F2A" w:rsidRPr="00ED4F2A">
        <w:rPr>
          <w:sz w:val="28"/>
          <w:szCs w:val="28"/>
        </w:rPr>
        <w:t xml:space="preserve"> </w:t>
      </w:r>
      <w:proofErr w:type="spellStart"/>
      <w:r w:rsidR="00ED4F2A" w:rsidRPr="00ED4F2A">
        <w:rPr>
          <w:sz w:val="28"/>
          <w:szCs w:val="28"/>
        </w:rPr>
        <w:t>Export</w:t>
      </w:r>
      <w:proofErr w:type="spellEnd"/>
      <w:r w:rsidR="00ED4F2A" w:rsidRPr="00ED4F2A">
        <w:rPr>
          <w:sz w:val="28"/>
          <w:szCs w:val="28"/>
        </w:rPr>
        <w:t xml:space="preserve"> B.V. (</w:t>
      </w:r>
      <w:proofErr w:type="spellStart"/>
      <w:r w:rsidR="00ED4F2A" w:rsidRPr="00ED4F2A">
        <w:rPr>
          <w:sz w:val="28"/>
          <w:szCs w:val="28"/>
        </w:rPr>
        <w:t>Пфайзер</w:t>
      </w:r>
      <w:proofErr w:type="spellEnd"/>
      <w:r w:rsidR="00ED4F2A" w:rsidRPr="00ED4F2A">
        <w:rPr>
          <w:sz w:val="28"/>
          <w:szCs w:val="28"/>
        </w:rPr>
        <w:t xml:space="preserve"> Экспорт </w:t>
      </w:r>
      <w:proofErr w:type="spellStart"/>
      <w:r w:rsidR="00ED4F2A" w:rsidRPr="00ED4F2A">
        <w:rPr>
          <w:sz w:val="28"/>
          <w:szCs w:val="28"/>
        </w:rPr>
        <w:t>Би.Ви</w:t>
      </w:r>
      <w:proofErr w:type="spellEnd"/>
      <w:r w:rsidR="00ED4F2A" w:rsidRPr="00ED4F2A">
        <w:rPr>
          <w:sz w:val="28"/>
          <w:szCs w:val="28"/>
        </w:rPr>
        <w:t>.) в Республике Казахстан</w:t>
      </w:r>
      <w:r w:rsidR="00ED4F2A" w:rsidRPr="00ED4F2A">
        <w:rPr>
          <w:sz w:val="28"/>
          <w:szCs w:val="28"/>
          <w:lang w:val="kk-KZ"/>
        </w:rPr>
        <w:t xml:space="preserve"> </w:t>
      </w:r>
      <w:r w:rsidR="001D4137" w:rsidRPr="00E33D04">
        <w:rPr>
          <w:sz w:val="28"/>
          <w:szCs w:val="28"/>
        </w:rPr>
        <w:t xml:space="preserve">№ </w:t>
      </w:r>
      <w:r w:rsidR="00ED4F2A" w:rsidRPr="00ED4F2A">
        <w:rPr>
          <w:sz w:val="28"/>
          <w:szCs w:val="28"/>
        </w:rPr>
        <w:t>ЗТ-2026-00393016</w:t>
      </w:r>
      <w:r w:rsidR="00ED4F2A">
        <w:rPr>
          <w:lang w:val="kk-KZ"/>
        </w:rPr>
        <w:t xml:space="preserve"> </w:t>
      </w:r>
      <w:r>
        <w:rPr>
          <w:sz w:val="28"/>
          <w:szCs w:val="28"/>
        </w:rPr>
        <w:t xml:space="preserve">от </w:t>
      </w:r>
      <w:r w:rsidR="00ED4F2A">
        <w:rPr>
          <w:sz w:val="28"/>
          <w:szCs w:val="28"/>
          <w:lang w:val="kk-KZ"/>
        </w:rPr>
        <w:t>3</w:t>
      </w:r>
      <w:r w:rsidR="00032936">
        <w:rPr>
          <w:sz w:val="28"/>
          <w:szCs w:val="28"/>
          <w:lang w:val="kk-KZ"/>
        </w:rPr>
        <w:t>0</w:t>
      </w:r>
      <w:r w:rsidR="008C266E">
        <w:rPr>
          <w:sz w:val="28"/>
          <w:szCs w:val="28"/>
          <w:lang w:val="kk-KZ"/>
        </w:rPr>
        <w:t xml:space="preserve"> </w:t>
      </w:r>
      <w:r w:rsidR="001D4137">
        <w:rPr>
          <w:sz w:val="28"/>
          <w:szCs w:val="28"/>
          <w:lang w:val="kk-KZ"/>
        </w:rPr>
        <w:t>января</w:t>
      </w:r>
      <w:r>
        <w:rPr>
          <w:sz w:val="28"/>
          <w:szCs w:val="28"/>
          <w:lang w:val="kk-KZ"/>
        </w:rPr>
        <w:t xml:space="preserve"> 202</w:t>
      </w:r>
      <w:r w:rsidR="001D4137">
        <w:rPr>
          <w:sz w:val="28"/>
          <w:szCs w:val="28"/>
          <w:lang w:val="kk-KZ"/>
        </w:rPr>
        <w:t>6</w:t>
      </w:r>
      <w:r>
        <w:rPr>
          <w:sz w:val="28"/>
          <w:szCs w:val="28"/>
          <w:lang w:val="kk-KZ"/>
        </w:rPr>
        <w:t xml:space="preserve"> года.</w:t>
      </w:r>
    </w:p>
    <w:p w:rsidR="00BB6D5A" w:rsidRDefault="00BB6D5A" w:rsidP="00BB6D5A">
      <w:pPr>
        <w:ind w:firstLine="708"/>
        <w:jc w:val="both"/>
        <w:rPr>
          <w:sz w:val="28"/>
          <w:szCs w:val="28"/>
          <w:lang w:val="kk-KZ"/>
        </w:rPr>
      </w:pPr>
    </w:p>
    <w:p w:rsidR="00BB6D5A" w:rsidRDefault="00BB6D5A" w:rsidP="00BB6D5A">
      <w:pPr>
        <w:jc w:val="both"/>
        <w:rPr>
          <w:rFonts w:eastAsiaTheme="minorHAnsi" w:cstheme="minorBidi"/>
          <w:b/>
          <w:sz w:val="28"/>
          <w:szCs w:val="22"/>
          <w:lang w:val="kk-KZ" w:eastAsia="en-US"/>
        </w:rPr>
      </w:pPr>
    </w:p>
    <w:p w:rsidR="00BB6D5A" w:rsidRDefault="00BB6D5A" w:rsidP="00BB6D5A">
      <w:pPr>
        <w:ind w:left="709"/>
        <w:jc w:val="both"/>
        <w:rPr>
          <w:b/>
          <w:sz w:val="28"/>
        </w:rPr>
      </w:pPr>
      <w:bookmarkStart w:id="3" w:name="_GoBack"/>
      <w:bookmarkEnd w:id="3"/>
      <w:r>
        <w:rPr>
          <w:b/>
          <w:sz w:val="28"/>
          <w:lang w:val="kk-KZ"/>
        </w:rPr>
        <w:t>П</w:t>
      </w:r>
      <w:proofErr w:type="spellStart"/>
      <w:r>
        <w:rPr>
          <w:b/>
          <w:sz w:val="28"/>
        </w:rPr>
        <w:t>редседатель</w:t>
      </w:r>
      <w:proofErr w:type="spellEnd"/>
      <w:r>
        <w:rPr>
          <w:b/>
          <w:sz w:val="28"/>
        </w:rPr>
        <w:t xml:space="preserve"> Комитета медицинского</w:t>
      </w:r>
    </w:p>
    <w:p w:rsidR="00BB6D5A" w:rsidRDefault="00BB6D5A" w:rsidP="00BB6D5A">
      <w:pPr>
        <w:ind w:left="709"/>
        <w:jc w:val="both"/>
        <w:rPr>
          <w:b/>
          <w:sz w:val="28"/>
        </w:rPr>
      </w:pPr>
      <w:r>
        <w:rPr>
          <w:b/>
          <w:sz w:val="28"/>
        </w:rPr>
        <w:t>и фармацевтического контроля</w:t>
      </w:r>
    </w:p>
    <w:p w:rsidR="00BB6D5A" w:rsidRDefault="00BB6D5A" w:rsidP="00BB6D5A">
      <w:pPr>
        <w:ind w:left="709"/>
        <w:jc w:val="both"/>
        <w:rPr>
          <w:b/>
          <w:sz w:val="28"/>
        </w:rPr>
      </w:pPr>
      <w:r>
        <w:rPr>
          <w:b/>
          <w:sz w:val="28"/>
        </w:rPr>
        <w:t xml:space="preserve">Министерства здравоохранения </w:t>
      </w:r>
    </w:p>
    <w:p w:rsidR="00BB6D5A" w:rsidRDefault="00BB6D5A" w:rsidP="00BB6D5A">
      <w:pPr>
        <w:ind w:left="709"/>
        <w:jc w:val="both"/>
        <w:rPr>
          <w:b/>
          <w:sz w:val="28"/>
          <w:lang w:val="kk-KZ"/>
        </w:rPr>
      </w:pPr>
      <w:r>
        <w:rPr>
          <w:b/>
          <w:sz w:val="28"/>
        </w:rPr>
        <w:t>Республики Казахстан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 xml:space="preserve">      </w:t>
      </w:r>
      <w:r>
        <w:rPr>
          <w:b/>
          <w:sz w:val="28"/>
          <w:lang w:val="kk-KZ"/>
        </w:rPr>
        <w:t>Б. Джусипов</w:t>
      </w:r>
    </w:p>
    <w:p w:rsidR="00BB6D5A" w:rsidRDefault="00BB6D5A" w:rsidP="00BB6D5A">
      <w:pPr>
        <w:ind w:left="5812" w:right="12"/>
        <w:jc w:val="both"/>
        <w:rPr>
          <w:b/>
          <w:sz w:val="28"/>
          <w:szCs w:val="28"/>
        </w:rPr>
      </w:pPr>
    </w:p>
    <w:p w:rsidR="009E1175" w:rsidRDefault="009E1175" w:rsidP="009E1175">
      <w:pPr>
        <w:pStyle w:val="a6"/>
        <w:ind w:left="1134" w:hanging="425"/>
        <w:contextualSpacing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                        </w:t>
      </w:r>
    </w:p>
    <w:p w:rsidR="009E1175" w:rsidRDefault="009E1175" w:rsidP="009E1175">
      <w:pPr>
        <w:ind w:left="5812" w:right="12"/>
        <w:jc w:val="both"/>
        <w:rPr>
          <w:sz w:val="28"/>
          <w:szCs w:val="28"/>
          <w:lang w:val="kk-KZ"/>
        </w:rPr>
      </w:pPr>
    </w:p>
    <w:p w:rsidR="00CE1E65" w:rsidRPr="009E1175" w:rsidRDefault="00CE1E65">
      <w:pPr>
        <w:rPr>
          <w:lang w:val="kk-KZ"/>
        </w:rPr>
      </w:pPr>
    </w:p>
    <w:p w:rsidR="00BE688D" w:rsidRDefault="00BE688D" w:rsidP="00BE688D">
      <w:pPr>
        <w:ind w:left="5812" w:right="12"/>
        <w:jc w:val="both"/>
        <w:rPr>
          <w:sz w:val="28"/>
          <w:szCs w:val="28"/>
          <w:lang w:val="kk-KZ"/>
        </w:rPr>
      </w:pPr>
    </w:p>
    <w:p w:rsidR="00BE688D" w:rsidRDefault="00BE688D" w:rsidP="00BE688D">
      <w:pPr>
        <w:ind w:left="5812" w:right="12"/>
        <w:jc w:val="both"/>
        <w:rPr>
          <w:sz w:val="28"/>
          <w:szCs w:val="28"/>
          <w:lang w:val="kk-KZ"/>
        </w:rPr>
      </w:pPr>
    </w:p>
    <w:sectPr w:rsidR="00BE688D" w:rsidSect="00CE1E65">
      <w:pgSz w:w="11906" w:h="16838"/>
      <w:pgMar w:top="567" w:right="850" w:bottom="1134" w:left="1701" w:header="708" w:footer="708" w:gutter="0"/>
      <w:cols w:space="708"/>
      <w:docGrid w:linePitch="360"/>
      <w:footerReference w:type="default" r:id="rId997"/>
      <w:headerReference w:type="default" r:id="rId996"/>
    </w:sectPr>
    <w:p w:rsidR="00356DEA" w:rsidRDefault="00356DEA">
      <w:pPr>
        <w:rPr>
          <w:lang w:val="en-US"/>
        </w:rPr>
      </w:pP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Согласовано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06.02.2026 17:50 Мылтықбекова Жайнагүл Жұмағалиқызы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06.02.2026 18:03 Раймкулова Гаухар Ушкемпиркызы 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09.02.2026 16:07 Мукатаева Жанна Адильхановна</w:t>
      </w: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Подписано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09.02.2026 16:49 Джусипов Бауыржан Алишерович</w:t>
      </w:r>
    </w:p>
    <w:p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drawing>
          <wp:inline distT="0" distB="0" distL="0" distR="0">
            <wp:extent cx="1399539" cy="1399539"/>
            <wp:effectExtent l="0" t="0" r="3175" b="8255"/>
            <wp:docPr id="1" name="Рисунок 1" descr="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"/>
                    <pic:cNvPicPr>
                      <a:picLocks noChangeAspect="1" noChangeArrowheads="1"/>
                    </pic:cNvPicPr>
                  </pic:nvPicPr>
                  <pic:blipFill>
                    <a:blip r:embed="rId9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39" cy="139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1B6E" w:rsidRDefault="00C21B6E" w:rsidP="00FB1918">
      <w:pPr>
        <w:spacing w:after="0" w:line="240" w:lineRule="auto"/>
      </w:pPr>
      <w:r>
        <w:separator/>
      </w:r>
    </w:p>
  </w:endnote>
  <w:endnote w:type="continuationSeparator" w:id="0">
    <w:p w:rsidR="00C21B6E" w:rsidRDefault="00C21B6E" w:rsidP="00FB19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09.02.2026 16:53.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1B6E" w:rsidRDefault="00C21B6E" w:rsidP="00FB1918">
      <w:pPr>
        <w:spacing w:after="0" w:line="240" w:lineRule="auto"/>
      </w:pPr>
      <w:r>
        <w:separator/>
      </w:r>
    </w:p>
  </w:footnote>
  <w:footnote w:type="continuationSeparator" w:id="0">
    <w:p w:rsidR="00C21B6E" w:rsidRDefault="00C21B6E" w:rsidP="00FB1918">
      <w:pPr>
        <w:spacing w:after="0" w:line="240" w:lineRule="auto"/>
      </w:pPr>
      <w:r>
        <w:continuationSeparator/>
      </w:r>
    </w:p>
  </w:footnote>
</w:footnotes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медицинского и фармацевтического контроля Министерства здравоохранения Республики Казахстан - Ахмедиев Бауыржан  Русланович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E004F"/>
    <w:multiLevelType w:val="hybridMultilevel"/>
    <w:tmpl w:val="46BE3CBA"/>
    <w:lvl w:ilvl="0" w:tplc="19C053F4">
      <w:start w:val="1"/>
      <w:numFmt w:val="decimal"/>
      <w:lvlText w:val="%1."/>
      <w:lvlJc w:val="left"/>
      <w:pPr>
        <w:ind w:left="1155" w:hanging="45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481210BE"/>
    <w:multiLevelType w:val="hybridMultilevel"/>
    <w:tmpl w:val="17961BB4"/>
    <w:lvl w:ilvl="0" w:tplc="A1C46DF0">
      <w:start w:val="1"/>
      <w:numFmt w:val="decimal"/>
      <w:lvlText w:val="%1)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7A15545B"/>
    <w:multiLevelType w:val="hybridMultilevel"/>
    <w:tmpl w:val="EA94E75C"/>
    <w:lvl w:ilvl="0" w:tplc="39A25EF0">
      <w:start w:val="1"/>
      <w:numFmt w:val="decimal"/>
      <w:lvlText w:val="%1."/>
      <w:lvlJc w:val="left"/>
      <w:pPr>
        <w:ind w:left="1917" w:hanging="360"/>
      </w:pPr>
      <w:rPr>
        <w:lang w:val="ru-RU"/>
      </w:rPr>
    </w:lvl>
    <w:lvl w:ilvl="1" w:tplc="04190019">
      <w:start w:val="1"/>
      <w:numFmt w:val="lowerLetter"/>
      <w:lvlText w:val="%2."/>
      <w:lvlJc w:val="left"/>
      <w:pPr>
        <w:ind w:left="2637" w:hanging="360"/>
      </w:pPr>
    </w:lvl>
    <w:lvl w:ilvl="2" w:tplc="0419001B">
      <w:start w:val="1"/>
      <w:numFmt w:val="lowerRoman"/>
      <w:lvlText w:val="%3."/>
      <w:lvlJc w:val="right"/>
      <w:pPr>
        <w:ind w:left="3357" w:hanging="180"/>
      </w:pPr>
    </w:lvl>
    <w:lvl w:ilvl="3" w:tplc="0419000F">
      <w:start w:val="1"/>
      <w:numFmt w:val="decimal"/>
      <w:lvlText w:val="%4."/>
      <w:lvlJc w:val="left"/>
      <w:pPr>
        <w:ind w:left="4077" w:hanging="360"/>
      </w:pPr>
    </w:lvl>
    <w:lvl w:ilvl="4" w:tplc="04190019">
      <w:start w:val="1"/>
      <w:numFmt w:val="lowerLetter"/>
      <w:lvlText w:val="%5."/>
      <w:lvlJc w:val="left"/>
      <w:pPr>
        <w:ind w:left="4797" w:hanging="360"/>
      </w:pPr>
    </w:lvl>
    <w:lvl w:ilvl="5" w:tplc="0419001B">
      <w:start w:val="1"/>
      <w:numFmt w:val="lowerRoman"/>
      <w:lvlText w:val="%6."/>
      <w:lvlJc w:val="right"/>
      <w:pPr>
        <w:ind w:left="5517" w:hanging="180"/>
      </w:pPr>
    </w:lvl>
    <w:lvl w:ilvl="6" w:tplc="0419000F">
      <w:start w:val="1"/>
      <w:numFmt w:val="decimal"/>
      <w:lvlText w:val="%7."/>
      <w:lvlJc w:val="left"/>
      <w:pPr>
        <w:ind w:left="6237" w:hanging="360"/>
      </w:pPr>
    </w:lvl>
    <w:lvl w:ilvl="7" w:tplc="04190019">
      <w:start w:val="1"/>
      <w:numFmt w:val="lowerLetter"/>
      <w:lvlText w:val="%8."/>
      <w:lvlJc w:val="left"/>
      <w:pPr>
        <w:ind w:left="6957" w:hanging="360"/>
      </w:pPr>
    </w:lvl>
    <w:lvl w:ilvl="8" w:tplc="0419001B">
      <w:start w:val="1"/>
      <w:numFmt w:val="lowerRoman"/>
      <w:lvlText w:val="%9."/>
      <w:lvlJc w:val="right"/>
      <w:pPr>
        <w:ind w:left="7677" w:hanging="180"/>
      </w:pPr>
    </w:lvl>
  </w:abstractNum>
  <w:abstractNum w:abstractNumId="3" w15:restartNumberingAfterBreak="0">
    <w:nsid w:val="7E8340ED"/>
    <w:multiLevelType w:val="hybridMultilevel"/>
    <w:tmpl w:val="29FE60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E65"/>
    <w:rsid w:val="00032936"/>
    <w:rsid w:val="00040650"/>
    <w:rsid w:val="001B3808"/>
    <w:rsid w:val="001D4137"/>
    <w:rsid w:val="0026273E"/>
    <w:rsid w:val="0030298F"/>
    <w:rsid w:val="003B0E7F"/>
    <w:rsid w:val="004170B6"/>
    <w:rsid w:val="006721F9"/>
    <w:rsid w:val="006A1C45"/>
    <w:rsid w:val="00801E2C"/>
    <w:rsid w:val="008665D5"/>
    <w:rsid w:val="008C266E"/>
    <w:rsid w:val="009A4D04"/>
    <w:rsid w:val="009E1175"/>
    <w:rsid w:val="00AB4D75"/>
    <w:rsid w:val="00AE5BB5"/>
    <w:rsid w:val="00BB6D5A"/>
    <w:rsid w:val="00BE688D"/>
    <w:rsid w:val="00CE1E65"/>
    <w:rsid w:val="00D63161"/>
    <w:rsid w:val="00E33D04"/>
    <w:rsid w:val="00ED4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5B297"/>
  <w15:chartTrackingRefBased/>
  <w15:docId w15:val="{6F76591F-047A-4A6B-801F-8EB0DD36B01E}"/>
  <w:documentProtection w:edit="readOnly" w:enforcement="1" w:cryptProviderType="rsaFull" w:cryptAlgorithmClass="hash" w:cryptAlgorithmType="typeAny" w:cryptAlgorithmSid="4" w:cryptSpinCount="100000" w:hash="GZGv+O0pgNAZ2Q0dNFMRG52OQ+w=" w:salt="7OzIXI8aQrSCM9PFSxYKDg=="/>
  <w:endnotePr>
    <w:endnote w:id="-1"/>
    <w:endnote w:id="0"/>
  </w:endnotePr>
  <w:footnotePr>
    <w:footnote w:id="-1"/>
    <w:footnote w:id="0"/>
  </w:footnotePr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E1E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E1E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CE1E6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E1E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Plain Text"/>
    <w:basedOn w:val="a"/>
    <w:link w:val="a7"/>
    <w:semiHidden/>
    <w:unhideWhenUsed/>
    <w:rsid w:val="00BE688D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0"/>
    <w:link w:val="a6"/>
    <w:semiHidden/>
    <w:rsid w:val="00BE688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BE688D"/>
    <w:pPr>
      <w:widowControl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08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68" Type="http://schemas.openxmlformats.org/officeDocument/2006/relationships/image" Target="media/image968.png"/><Relationship Id="rId999" Type="http://schemas.openxmlformats.org/officeDocument/2006/relationships/endnotes" Target="endnotes.xml"/><Relationship Id="rId998" Type="http://schemas.openxmlformats.org/officeDocument/2006/relationships/footnotes" Target="footnotes.xml"/><Relationship Id="rId997" Type="http://schemas.openxmlformats.org/officeDocument/2006/relationships/footer" Target="footer1.xml"/><Relationship Id="rId996" Type="http://schemas.openxmlformats.org/officeDocument/2006/relationships/header" Target="header2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Mukataeva Zhanna</dc:creator>
  <cp:keywords/>
  <dc:description/>
  <cp:lastModifiedBy>Временная учетная запись</cp:lastModifiedBy>
  <cp:revision>18</cp:revision>
  <dcterms:created xsi:type="dcterms:W3CDTF">2025-11-13T07:44:00Z</dcterms:created>
  <dcterms:modified xsi:type="dcterms:W3CDTF">2026-02-04T06:48:00Z</dcterms:modified>
</cp:coreProperties>
</file>